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28C3F" w14:textId="190A2E40" w:rsidR="00023FE4" w:rsidRPr="00E86DA7" w:rsidRDefault="00252F88" w:rsidP="00E86DA7">
      <w:pPr>
        <w:pStyle w:val="AuthorNamesSSPCR"/>
        <w:rPr>
          <w:b/>
          <w:sz w:val="24"/>
          <w:szCs w:val="28"/>
        </w:rPr>
      </w:pPr>
      <w:r w:rsidRPr="00252F88">
        <w:rPr>
          <w:b/>
          <w:sz w:val="24"/>
          <w:szCs w:val="28"/>
        </w:rPr>
        <w:t>Uncovering walking routes. The role of community participation to develop walking tourism</w:t>
      </w:r>
    </w:p>
    <w:p w14:paraId="76C1E1A7" w14:textId="439FCCFD" w:rsidR="00252F88" w:rsidRDefault="00252F88" w:rsidP="001877E3">
      <w:pPr>
        <w:pStyle w:val="AuthorNamesSSPCR"/>
      </w:pPr>
      <w:r>
        <w:t xml:space="preserve">Dario </w:t>
      </w:r>
      <w:proofErr w:type="spellStart"/>
      <w:r>
        <w:t>Bertocchi</w:t>
      </w:r>
      <w:proofErr w:type="spellEnd"/>
      <w:r w:rsidR="001877E3">
        <w:rPr>
          <w:rStyle w:val="FootnoteReference"/>
        </w:rPr>
        <w:footnoteReference w:id="2"/>
      </w:r>
      <w:r w:rsidR="001877E3">
        <w:t xml:space="preserve">, </w:t>
      </w:r>
    </w:p>
    <w:p w14:paraId="2E12113B" w14:textId="369D1CC0" w:rsidR="00221C76" w:rsidRDefault="003F7A16" w:rsidP="00221C76">
      <w:pPr>
        <w:pStyle w:val="KeywordsSSPCR"/>
      </w:pPr>
      <w:r w:rsidRPr="00D26175">
        <w:t xml:space="preserve">Keywords: </w:t>
      </w:r>
      <w:r w:rsidR="00221C76">
        <w:t>Walking tourism</w:t>
      </w:r>
      <w:r w:rsidR="004E3916">
        <w:t xml:space="preserve">; </w:t>
      </w:r>
      <w:r w:rsidR="00221C76">
        <w:t>Slow Tourism</w:t>
      </w:r>
      <w:r w:rsidR="004E3916">
        <w:t xml:space="preserve">; </w:t>
      </w:r>
      <w:r w:rsidR="00221C76">
        <w:t>Community</w:t>
      </w:r>
      <w:r w:rsidR="004E3916">
        <w:t xml:space="preserve">; </w:t>
      </w:r>
      <w:r w:rsidR="00221C76">
        <w:t>Long-distance Walking Routes</w:t>
      </w:r>
      <w:r w:rsidR="004E3916">
        <w:t>;</w:t>
      </w:r>
      <w:r w:rsidR="004E3916" w:rsidRPr="004E3916">
        <w:t xml:space="preserve"> </w:t>
      </w:r>
      <w:proofErr w:type="spellStart"/>
      <w:r w:rsidR="00221C76">
        <w:t>Cammino</w:t>
      </w:r>
      <w:proofErr w:type="spellEnd"/>
      <w:r w:rsidR="00221C76">
        <w:t xml:space="preserve"> Celeste</w:t>
      </w:r>
    </w:p>
    <w:p w14:paraId="131A295D" w14:textId="4649CC64" w:rsidR="0073002A" w:rsidRPr="0073002A" w:rsidRDefault="0073002A" w:rsidP="0073002A">
      <w:pPr>
        <w:rPr>
          <w:rFonts w:ascii="Arial" w:eastAsia="SimSun" w:hAnsi="Arial"/>
          <w:kern w:val="2"/>
          <w:sz w:val="20"/>
          <w:szCs w:val="21"/>
          <w:lang w:eastAsia="zh-CN"/>
        </w:rPr>
      </w:pPr>
      <w:r w:rsidRPr="0073002A">
        <w:rPr>
          <w:rFonts w:ascii="Arial" w:eastAsia="SimSun" w:hAnsi="Arial"/>
          <w:kern w:val="2"/>
          <w:sz w:val="20"/>
          <w:szCs w:val="21"/>
          <w:lang w:eastAsia="zh-CN"/>
        </w:rPr>
        <w:t xml:space="preserve">In the last few years, people's mobility had a big shift mainly due to the Covid-19 Pandemic which first limited the world's daily and recreational movements of people and secondly changed life </w:t>
      </w:r>
      <w:proofErr w:type="spellStart"/>
      <w:r w:rsidRPr="0073002A">
        <w:rPr>
          <w:rFonts w:ascii="Arial" w:eastAsia="SimSun" w:hAnsi="Arial"/>
          <w:kern w:val="2"/>
          <w:sz w:val="20"/>
          <w:szCs w:val="21"/>
          <w:lang w:eastAsia="zh-CN"/>
        </w:rPr>
        <w:t>behaviour</w:t>
      </w:r>
      <w:proofErr w:type="spellEnd"/>
      <w:r w:rsidRPr="0073002A">
        <w:rPr>
          <w:rFonts w:ascii="Arial" w:eastAsia="SimSun" w:hAnsi="Arial"/>
          <w:kern w:val="2"/>
          <w:sz w:val="20"/>
          <w:szCs w:val="21"/>
          <w:lang w:eastAsia="zh-CN"/>
        </w:rPr>
        <w:t xml:space="preserve"> patterns. Even the intrinsic relationship between human beings and space, enhanced through mobility activities, moved from an open space context to a more private one (e.g., smart working, second-house tourism). Also, tourism, one of the biggest industries related to mobility, suffered from this radical switch and faced a few critical moments of the total stop of transportation and movements restrictions. Tourism mobility via public transportation such as flights, trains, organized bus tours have still some limitations in terms of occupancy and vaccination requirements.</w:t>
      </w:r>
    </w:p>
    <w:p w14:paraId="529C57C8" w14:textId="0A2CAF6C" w:rsidR="0073002A" w:rsidRPr="0073002A" w:rsidRDefault="0073002A" w:rsidP="0073002A">
      <w:pPr>
        <w:rPr>
          <w:rFonts w:ascii="Arial" w:eastAsia="SimSun" w:hAnsi="Arial"/>
          <w:kern w:val="2"/>
          <w:sz w:val="20"/>
          <w:szCs w:val="21"/>
          <w:lang w:eastAsia="zh-CN"/>
        </w:rPr>
      </w:pPr>
      <w:r w:rsidRPr="0073002A">
        <w:rPr>
          <w:rFonts w:ascii="Arial" w:eastAsia="SimSun" w:hAnsi="Arial"/>
          <w:kern w:val="2"/>
          <w:sz w:val="20"/>
          <w:szCs w:val="21"/>
          <w:lang w:eastAsia="zh-CN"/>
        </w:rPr>
        <w:t>In this context, a different type of tourism could gain appeal and get stronger by exploiting a different way of movement and a different mobility condition: walking tourism. This form of tourism has various applications based on the length, attractiveness, relation with the landscapes and villages, tourism infrastructure, history and religious themes. In addition, tourist popularity of the routes can develop destinations and territories but can also produce negative externalities such as overcrowding and displacement (as in Camino de Santiago de Compostela).</w:t>
      </w:r>
    </w:p>
    <w:p w14:paraId="08456242" w14:textId="45FE0B9A" w:rsidR="0073002A" w:rsidRPr="0073002A" w:rsidRDefault="0073002A" w:rsidP="0073002A">
      <w:pPr>
        <w:rPr>
          <w:rFonts w:ascii="Arial" w:eastAsia="SimSun" w:hAnsi="Arial"/>
          <w:kern w:val="2"/>
          <w:sz w:val="20"/>
          <w:szCs w:val="21"/>
          <w:lang w:eastAsia="zh-CN"/>
        </w:rPr>
      </w:pPr>
      <w:r w:rsidRPr="0073002A">
        <w:rPr>
          <w:rFonts w:ascii="Arial" w:eastAsia="SimSun" w:hAnsi="Arial"/>
          <w:kern w:val="2"/>
          <w:sz w:val="20"/>
          <w:szCs w:val="21"/>
          <w:lang w:eastAsia="zh-CN"/>
        </w:rPr>
        <w:t>Waling tourism activity is based on mobility that has two different characteristics: walking tourism is less supported by transportation as a medium of mobility because the main medium is represented by the human body itself and this way of greener and lower mobility allows to empower how people make sense of the world assigning cultural and social meaning through walking.</w:t>
      </w:r>
    </w:p>
    <w:p w14:paraId="68D73A97" w14:textId="77777777" w:rsidR="0073002A" w:rsidRPr="0073002A" w:rsidRDefault="0073002A" w:rsidP="0073002A">
      <w:pPr>
        <w:rPr>
          <w:rFonts w:ascii="Arial" w:eastAsia="SimSun" w:hAnsi="Arial"/>
          <w:kern w:val="2"/>
          <w:sz w:val="20"/>
          <w:szCs w:val="21"/>
          <w:lang w:eastAsia="zh-CN"/>
        </w:rPr>
      </w:pPr>
      <w:r w:rsidRPr="0073002A">
        <w:rPr>
          <w:rFonts w:ascii="Arial" w:eastAsia="SimSun" w:hAnsi="Arial"/>
          <w:kern w:val="2"/>
          <w:sz w:val="20"/>
          <w:szCs w:val="21"/>
          <w:lang w:eastAsia="zh-CN"/>
        </w:rPr>
        <w:lastRenderedPageBreak/>
        <w:t>As suggested by Adey (2017) mobility is both spatial and social. These two spheres are the focus of this research that aims to better understand the role of community and social participation in designing, mapping, managing and promoting long-distance walking routes by applying qualitative analysis to the “</w:t>
      </w:r>
      <w:proofErr w:type="spellStart"/>
      <w:r w:rsidRPr="0073002A">
        <w:rPr>
          <w:rFonts w:ascii="Arial" w:eastAsia="SimSun" w:hAnsi="Arial"/>
          <w:kern w:val="2"/>
          <w:sz w:val="20"/>
          <w:szCs w:val="21"/>
          <w:lang w:eastAsia="zh-CN"/>
        </w:rPr>
        <w:t>Cammino</w:t>
      </w:r>
      <w:proofErr w:type="spellEnd"/>
      <w:r w:rsidRPr="0073002A">
        <w:rPr>
          <w:rFonts w:ascii="Arial" w:eastAsia="SimSun" w:hAnsi="Arial"/>
          <w:kern w:val="2"/>
          <w:sz w:val="20"/>
          <w:szCs w:val="21"/>
          <w:lang w:eastAsia="zh-CN"/>
        </w:rPr>
        <w:t xml:space="preserve"> Celeste” case study, in Friuli Venezia-Giulia. This walking route is also an interesting research objective because it is a cross-border path and allow comparison analysis between Italian, Austrian and Slovenian way to include communities for the promotion, managing and narrative of the walk.</w:t>
      </w:r>
    </w:p>
    <w:p w14:paraId="248EA619" w14:textId="4071757B" w:rsidR="001877E3" w:rsidRPr="0073002A" w:rsidRDefault="001877E3" w:rsidP="001877E3"/>
    <w:sectPr w:rsidR="001877E3" w:rsidRPr="0073002A"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E3286" w14:textId="77777777" w:rsidR="00BB09A1" w:rsidRDefault="00BB09A1" w:rsidP="008279F5">
      <w:pPr>
        <w:spacing w:after="0"/>
      </w:pPr>
      <w:r>
        <w:separator/>
      </w:r>
    </w:p>
  </w:endnote>
  <w:endnote w:type="continuationSeparator" w:id="0">
    <w:p w14:paraId="75808CD9" w14:textId="77777777" w:rsidR="00BB09A1" w:rsidRDefault="00BB09A1" w:rsidP="008279F5">
      <w:pPr>
        <w:spacing w:after="0"/>
      </w:pPr>
      <w:r>
        <w:continuationSeparator/>
      </w:r>
    </w:p>
  </w:endnote>
  <w:endnote w:type="continuationNotice" w:id="1">
    <w:p w14:paraId="573283F3" w14:textId="77777777" w:rsidR="00BB09A1" w:rsidRDefault="00BB09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Footer"/>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4795B" w14:textId="77777777" w:rsidR="00BB09A1" w:rsidRDefault="00BB09A1" w:rsidP="008279F5">
      <w:pPr>
        <w:spacing w:after="0"/>
      </w:pPr>
      <w:r>
        <w:separator/>
      </w:r>
    </w:p>
  </w:footnote>
  <w:footnote w:type="continuationSeparator" w:id="0">
    <w:p w14:paraId="4A3933F9" w14:textId="77777777" w:rsidR="00BB09A1" w:rsidRDefault="00BB09A1" w:rsidP="008279F5">
      <w:pPr>
        <w:spacing w:after="0"/>
      </w:pPr>
      <w:r>
        <w:continuationSeparator/>
      </w:r>
    </w:p>
  </w:footnote>
  <w:footnote w:type="continuationNotice" w:id="1">
    <w:p w14:paraId="7B5D1674" w14:textId="77777777" w:rsidR="00BB09A1" w:rsidRDefault="00BB09A1">
      <w:pPr>
        <w:spacing w:after="0"/>
      </w:pPr>
    </w:p>
  </w:footnote>
  <w:footnote w:id="2">
    <w:p w14:paraId="1C041981" w14:textId="4EA44249" w:rsidR="009C1062" w:rsidRPr="009C1062" w:rsidRDefault="00C25372" w:rsidP="009C1062">
      <w:pPr>
        <w:spacing w:after="0"/>
        <w:rPr>
          <w:rFonts w:ascii="Arial" w:eastAsia="Times New Roman" w:hAnsi="Arial" w:cs="Arial"/>
          <w:szCs w:val="16"/>
          <w:lang w:val="de-DE" w:eastAsia="de-DE"/>
        </w:rPr>
      </w:pPr>
      <w:r w:rsidRPr="009C1062">
        <w:rPr>
          <w:rStyle w:val="FootnoteReference"/>
          <w:rFonts w:ascii="Arial" w:hAnsi="Arial" w:cs="Arial"/>
          <w:szCs w:val="16"/>
        </w:rPr>
        <w:footnoteRef/>
      </w:r>
      <w:r w:rsidRPr="009C1062">
        <w:rPr>
          <w:rFonts w:ascii="Arial" w:hAnsi="Arial" w:cs="Arial"/>
          <w:szCs w:val="16"/>
        </w:rPr>
        <w:t xml:space="preserve"> </w:t>
      </w:r>
      <w:r w:rsidR="009C1062" w:rsidRPr="009C1062">
        <w:rPr>
          <w:rFonts w:ascii="Arial" w:eastAsia="Times New Roman" w:hAnsi="Arial" w:cs="Arial"/>
          <w:szCs w:val="16"/>
          <w:lang w:eastAsia="de-DE"/>
        </w:rPr>
        <w:t>Universit</w:t>
      </w:r>
      <w:r w:rsidR="009C1062">
        <w:rPr>
          <w:rFonts w:ascii="Arial" w:eastAsia="Times New Roman" w:hAnsi="Arial" w:cs="Arial"/>
          <w:szCs w:val="16"/>
          <w:lang w:eastAsia="de-DE"/>
        </w:rPr>
        <w:t>y</w:t>
      </w:r>
      <w:r w:rsidR="009C1062" w:rsidRPr="009C1062">
        <w:rPr>
          <w:rFonts w:ascii="Arial" w:eastAsia="Times New Roman" w:hAnsi="Arial" w:cs="Arial"/>
          <w:szCs w:val="16"/>
          <w:lang w:eastAsia="de-DE"/>
        </w:rPr>
        <w:t xml:space="preserve"> of Udine</w:t>
      </w:r>
      <w:r w:rsidR="009C1062" w:rsidRPr="009C1062">
        <w:rPr>
          <w:rFonts w:ascii="Arial" w:eastAsia="Times New Roman" w:hAnsi="Arial" w:cs="Arial"/>
          <w:szCs w:val="16"/>
          <w:lang w:eastAsia="de-DE"/>
        </w:rPr>
        <w:t xml:space="preserve">, </w:t>
      </w:r>
      <w:r w:rsidR="009C1062" w:rsidRPr="009C1062">
        <w:rPr>
          <w:rFonts w:ascii="Arial" w:eastAsia="Times New Roman" w:hAnsi="Arial" w:cs="Arial"/>
          <w:szCs w:val="16"/>
          <w:lang w:val="de-DE" w:eastAsia="de-DE"/>
        </w:rPr>
        <w:t>dario.bertocchi@uniud.it</w:t>
      </w:r>
    </w:p>
    <w:p w14:paraId="05D0EE84" w14:textId="0E5348C4" w:rsidR="00C25372" w:rsidRPr="009C1062" w:rsidRDefault="00C25372" w:rsidP="009C1062">
      <w:pPr>
        <w:spacing w:after="0"/>
        <w:rPr>
          <w:rFonts w:eastAsia="Times New Roman" w:cs="Calibri"/>
          <w:sz w:val="22"/>
          <w:lang w:eastAsia="de-D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Header"/>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Header"/>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4064812">
    <w:abstractNumId w:val="2"/>
  </w:num>
  <w:num w:numId="2" w16cid:durableId="938832299">
    <w:abstractNumId w:val="19"/>
  </w:num>
  <w:num w:numId="3" w16cid:durableId="1078794591">
    <w:abstractNumId w:val="13"/>
  </w:num>
  <w:num w:numId="4" w16cid:durableId="2086535450">
    <w:abstractNumId w:val="9"/>
  </w:num>
  <w:num w:numId="5" w16cid:durableId="1114590309">
    <w:abstractNumId w:val="4"/>
  </w:num>
  <w:num w:numId="6" w16cid:durableId="1906524866">
    <w:abstractNumId w:val="5"/>
  </w:num>
  <w:num w:numId="7" w16cid:durableId="1387413132">
    <w:abstractNumId w:val="7"/>
  </w:num>
  <w:num w:numId="8" w16cid:durableId="2038698244">
    <w:abstractNumId w:val="31"/>
  </w:num>
  <w:num w:numId="9" w16cid:durableId="767121478">
    <w:abstractNumId w:val="27"/>
  </w:num>
  <w:num w:numId="10" w16cid:durableId="771049704">
    <w:abstractNumId w:val="21"/>
  </w:num>
  <w:num w:numId="11" w16cid:durableId="775711882">
    <w:abstractNumId w:val="10"/>
  </w:num>
  <w:num w:numId="12" w16cid:durableId="1969821689">
    <w:abstractNumId w:val="39"/>
  </w:num>
  <w:num w:numId="13" w16cid:durableId="1295326789">
    <w:abstractNumId w:val="32"/>
  </w:num>
  <w:num w:numId="14" w16cid:durableId="1523008041">
    <w:abstractNumId w:val="23"/>
  </w:num>
  <w:num w:numId="15" w16cid:durableId="1779567094">
    <w:abstractNumId w:val="40"/>
  </w:num>
  <w:num w:numId="16" w16cid:durableId="236866632">
    <w:abstractNumId w:val="33"/>
  </w:num>
  <w:num w:numId="17" w16cid:durableId="1607231600">
    <w:abstractNumId w:val="29"/>
  </w:num>
  <w:num w:numId="18" w16cid:durableId="2136748582">
    <w:abstractNumId w:val="17"/>
  </w:num>
  <w:num w:numId="19" w16cid:durableId="864319923">
    <w:abstractNumId w:val="25"/>
  </w:num>
  <w:num w:numId="20" w16cid:durableId="253586893">
    <w:abstractNumId w:val="16"/>
  </w:num>
  <w:num w:numId="21" w16cid:durableId="1316766059">
    <w:abstractNumId w:val="3"/>
  </w:num>
  <w:num w:numId="22" w16cid:durableId="478881938">
    <w:abstractNumId w:val="35"/>
  </w:num>
  <w:num w:numId="23" w16cid:durableId="941841667">
    <w:abstractNumId w:val="6"/>
  </w:num>
  <w:num w:numId="24" w16cid:durableId="1376544749">
    <w:abstractNumId w:val="36"/>
  </w:num>
  <w:num w:numId="25" w16cid:durableId="675302758">
    <w:abstractNumId w:val="38"/>
  </w:num>
  <w:num w:numId="26" w16cid:durableId="1509371721">
    <w:abstractNumId w:val="11"/>
  </w:num>
  <w:num w:numId="27" w16cid:durableId="452989157">
    <w:abstractNumId w:val="8"/>
  </w:num>
  <w:num w:numId="28" w16cid:durableId="721171538">
    <w:abstractNumId w:val="28"/>
  </w:num>
  <w:num w:numId="29" w16cid:durableId="1074544823">
    <w:abstractNumId w:val="26"/>
  </w:num>
  <w:num w:numId="30" w16cid:durableId="1319384180">
    <w:abstractNumId w:val="37"/>
  </w:num>
  <w:num w:numId="31" w16cid:durableId="1134566750">
    <w:abstractNumId w:val="15"/>
  </w:num>
  <w:num w:numId="32" w16cid:durableId="950280972">
    <w:abstractNumId w:val="1"/>
  </w:num>
  <w:num w:numId="33" w16cid:durableId="1740206793">
    <w:abstractNumId w:val="34"/>
  </w:num>
  <w:num w:numId="34" w16cid:durableId="2092770780">
    <w:abstractNumId w:val="20"/>
  </w:num>
  <w:num w:numId="35" w16cid:durableId="49116796">
    <w:abstractNumId w:val="30"/>
  </w:num>
  <w:num w:numId="36" w16cid:durableId="188687941">
    <w:abstractNumId w:val="14"/>
  </w:num>
  <w:num w:numId="37" w16cid:durableId="495654241">
    <w:abstractNumId w:val="0"/>
  </w:num>
  <w:num w:numId="38" w16cid:durableId="257836585">
    <w:abstractNumId w:val="24"/>
  </w:num>
  <w:num w:numId="39" w16cid:durableId="864172127">
    <w:abstractNumId w:val="22"/>
  </w:num>
  <w:num w:numId="40" w16cid:durableId="164129032">
    <w:abstractNumId w:val="18"/>
  </w:num>
  <w:num w:numId="41" w16cid:durableId="1021737712">
    <w:abstractNumId w:val="24"/>
  </w:num>
  <w:num w:numId="42" w16cid:durableId="518202192">
    <w:abstractNumId w:val="24"/>
  </w:num>
  <w:num w:numId="43" w16cid:durableId="1401442469">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oFALCBV+ctAAAA"/>
  </w:docVars>
  <w:rsids>
    <w:rsidRoot w:val="00241EE2"/>
    <w:rsid w:val="00005D8B"/>
    <w:rsid w:val="000069E8"/>
    <w:rsid w:val="00012A6C"/>
    <w:rsid w:val="00013D83"/>
    <w:rsid w:val="000144E7"/>
    <w:rsid w:val="00023FE4"/>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1C76"/>
    <w:rsid w:val="00225481"/>
    <w:rsid w:val="0022568B"/>
    <w:rsid w:val="0022671D"/>
    <w:rsid w:val="00236FD5"/>
    <w:rsid w:val="00237D17"/>
    <w:rsid w:val="0024044C"/>
    <w:rsid w:val="00240ED2"/>
    <w:rsid w:val="00241EE2"/>
    <w:rsid w:val="002449EE"/>
    <w:rsid w:val="00252F88"/>
    <w:rsid w:val="00253313"/>
    <w:rsid w:val="00254134"/>
    <w:rsid w:val="002555C2"/>
    <w:rsid w:val="00256853"/>
    <w:rsid w:val="00256C94"/>
    <w:rsid w:val="002626F8"/>
    <w:rsid w:val="00263E3A"/>
    <w:rsid w:val="002663A7"/>
    <w:rsid w:val="0026657B"/>
    <w:rsid w:val="00266ACF"/>
    <w:rsid w:val="00270C68"/>
    <w:rsid w:val="00271D03"/>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4003"/>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02A"/>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062"/>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1B9C"/>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09A1"/>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5B1"/>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18A"/>
    <w:rsid w:val="00C75BF3"/>
    <w:rsid w:val="00C85B45"/>
    <w:rsid w:val="00C95074"/>
    <w:rsid w:val="00C950E1"/>
    <w:rsid w:val="00CA052E"/>
    <w:rsid w:val="00CA34B6"/>
    <w:rsid w:val="00CB10F5"/>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86DA7"/>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AAC"/>
    <w:pPr>
      <w:spacing w:after="120"/>
      <w:jc w:val="both"/>
    </w:pPr>
    <w:rPr>
      <w:sz w:val="16"/>
      <w:szCs w:val="22"/>
    </w:rPr>
  </w:style>
  <w:style w:type="paragraph" w:styleId="Heading1">
    <w:name w:val="heading 1"/>
    <w:basedOn w:val="Normal"/>
    <w:next w:val="Heading2"/>
    <w:link w:val="Heading1Char"/>
    <w:uiPriority w:val="9"/>
    <w:qFormat/>
    <w:rsid w:val="00DC51E2"/>
    <w:pPr>
      <w:keepNext/>
      <w:spacing w:before="240"/>
      <w:outlineLvl w:val="0"/>
    </w:pPr>
    <w:rPr>
      <w:rFonts w:eastAsia="Times New Roman"/>
      <w:b/>
      <w:bCs/>
      <w:caps/>
      <w:kern w:val="32"/>
      <w:sz w:val="22"/>
      <w:szCs w:val="32"/>
    </w:rPr>
  </w:style>
  <w:style w:type="paragraph" w:styleId="Heading2">
    <w:name w:val="heading 2"/>
    <w:basedOn w:val="Normal"/>
    <w:link w:val="Heading2Char"/>
    <w:uiPriority w:val="9"/>
    <w:qFormat/>
    <w:rsid w:val="00CF5EC9"/>
    <w:pPr>
      <w:widowControl w:val="0"/>
      <w:outlineLvl w:val="1"/>
    </w:pPr>
    <w:rPr>
      <w:bCs/>
      <w:szCs w:val="28"/>
      <w:u w:val="single"/>
    </w:rPr>
  </w:style>
  <w:style w:type="paragraph" w:styleId="Heading3">
    <w:name w:val="heading 3"/>
    <w:basedOn w:val="Normal"/>
    <w:next w:val="Normal"/>
    <w:link w:val="Heading3Char"/>
    <w:uiPriority w:val="9"/>
    <w:unhideWhenUsed/>
    <w:qFormat/>
    <w:rsid w:val="009C1206"/>
    <w:pPr>
      <w:keepNext/>
      <w:spacing w:before="240" w:after="240"/>
      <w:outlineLvl w:val="2"/>
    </w:pPr>
    <w:rPr>
      <w:rFonts w:eastAsia="Times New Roman"/>
      <w:bCs/>
      <w:szCs w:val="26"/>
    </w:rPr>
  </w:style>
  <w:style w:type="paragraph" w:styleId="Heading4">
    <w:name w:val="heading 4"/>
    <w:basedOn w:val="Normal"/>
    <w:next w:val="Normal"/>
    <w:link w:val="Heading4Char"/>
    <w:uiPriority w:val="9"/>
    <w:unhideWhenUsed/>
    <w:qFormat/>
    <w:rsid w:val="009C1206"/>
    <w:pPr>
      <w:keepNext/>
      <w:spacing w:before="240" w:after="60"/>
      <w:outlineLvl w:val="3"/>
    </w:pPr>
    <w:rPr>
      <w:rFonts w:eastAsia="Times New Roman"/>
      <w:b/>
      <w:bCs/>
      <w:cap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41EE2"/>
    <w:rPr>
      <w:color w:val="0000FF"/>
      <w:u w:val="single"/>
    </w:rPr>
  </w:style>
  <w:style w:type="paragraph" w:styleId="BalloonText">
    <w:name w:val="Balloon Text"/>
    <w:basedOn w:val="Normal"/>
    <w:link w:val="BalloonTextChar"/>
    <w:uiPriority w:val="99"/>
    <w:semiHidden/>
    <w:unhideWhenUsed/>
    <w:rsid w:val="00241EE2"/>
    <w:pPr>
      <w:spacing w:after="0"/>
    </w:pPr>
    <w:rPr>
      <w:rFonts w:ascii="Tahoma" w:hAnsi="Tahoma" w:cs="Tahoma"/>
      <w:szCs w:val="16"/>
    </w:rPr>
  </w:style>
  <w:style w:type="character" w:customStyle="1" w:styleId="BalloonTextChar">
    <w:name w:val="Balloon Text Char"/>
    <w:link w:val="BalloonText"/>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FollowedHyperlink">
    <w:name w:val="FollowedHyperlink"/>
    <w:uiPriority w:val="99"/>
    <w:semiHidden/>
    <w:unhideWhenUsed/>
    <w:rsid w:val="00174F8E"/>
    <w:rPr>
      <w:color w:val="954F72"/>
      <w:u w:val="single"/>
    </w:rPr>
  </w:style>
  <w:style w:type="character" w:customStyle="1" w:styleId="Heading2Char">
    <w:name w:val="Heading 2 Char"/>
    <w:link w:val="Heading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CommentReference">
    <w:name w:val="annotation reference"/>
    <w:uiPriority w:val="99"/>
    <w:semiHidden/>
    <w:unhideWhenUsed/>
    <w:rsid w:val="0050404F"/>
    <w:rPr>
      <w:sz w:val="16"/>
      <w:szCs w:val="16"/>
    </w:rPr>
  </w:style>
  <w:style w:type="paragraph" w:styleId="CommentText">
    <w:name w:val="annotation text"/>
    <w:basedOn w:val="Normal"/>
    <w:link w:val="CommentTextChar"/>
    <w:uiPriority w:val="99"/>
    <w:semiHidden/>
    <w:unhideWhenUsed/>
    <w:rsid w:val="0050404F"/>
    <w:rPr>
      <w:sz w:val="20"/>
      <w:szCs w:val="20"/>
    </w:rPr>
  </w:style>
  <w:style w:type="character" w:customStyle="1" w:styleId="CommentTextChar">
    <w:name w:val="Comment Text Char"/>
    <w:basedOn w:val="DefaultParagraphFont"/>
    <w:link w:val="CommentText"/>
    <w:uiPriority w:val="99"/>
    <w:semiHidden/>
    <w:rsid w:val="0050404F"/>
  </w:style>
  <w:style w:type="paragraph" w:styleId="CommentSubject">
    <w:name w:val="annotation subject"/>
    <w:basedOn w:val="CommentText"/>
    <w:next w:val="CommentText"/>
    <w:link w:val="CommentSubjectChar"/>
    <w:uiPriority w:val="99"/>
    <w:semiHidden/>
    <w:unhideWhenUsed/>
    <w:rsid w:val="0050404F"/>
    <w:rPr>
      <w:b/>
      <w:bCs/>
    </w:rPr>
  </w:style>
  <w:style w:type="character" w:customStyle="1" w:styleId="CommentSubjectChar">
    <w:name w:val="Comment Subject Char"/>
    <w:link w:val="CommentSubject"/>
    <w:uiPriority w:val="99"/>
    <w:semiHidden/>
    <w:rsid w:val="0050404F"/>
    <w:rPr>
      <w:b/>
      <w:bCs/>
    </w:rPr>
  </w:style>
  <w:style w:type="paragraph" w:styleId="Header">
    <w:name w:val="header"/>
    <w:basedOn w:val="Normal"/>
    <w:link w:val="HeaderChar"/>
    <w:uiPriority w:val="99"/>
    <w:unhideWhenUsed/>
    <w:rsid w:val="00BA42A6"/>
    <w:pPr>
      <w:tabs>
        <w:tab w:val="center" w:pos="4680"/>
        <w:tab w:val="right" w:pos="9360"/>
      </w:tabs>
    </w:pPr>
  </w:style>
  <w:style w:type="character" w:customStyle="1" w:styleId="HeaderChar">
    <w:name w:val="Header Char"/>
    <w:link w:val="Header"/>
    <w:uiPriority w:val="99"/>
    <w:rsid w:val="00BA42A6"/>
    <w:rPr>
      <w:sz w:val="22"/>
      <w:szCs w:val="22"/>
    </w:rPr>
  </w:style>
  <w:style w:type="paragraph" w:styleId="Footer">
    <w:name w:val="footer"/>
    <w:basedOn w:val="Normal"/>
    <w:link w:val="FooterChar"/>
    <w:uiPriority w:val="99"/>
    <w:unhideWhenUsed/>
    <w:rsid w:val="00BA42A6"/>
    <w:pPr>
      <w:tabs>
        <w:tab w:val="center" w:pos="4680"/>
        <w:tab w:val="right" w:pos="9360"/>
      </w:tabs>
    </w:pPr>
  </w:style>
  <w:style w:type="character" w:customStyle="1" w:styleId="FooterChar">
    <w:name w:val="Footer Char"/>
    <w:link w:val="Footer"/>
    <w:uiPriority w:val="99"/>
    <w:rsid w:val="00BA42A6"/>
    <w:rPr>
      <w:sz w:val="22"/>
      <w:szCs w:val="22"/>
    </w:rPr>
  </w:style>
  <w:style w:type="character" w:customStyle="1" w:styleId="Heading1Char">
    <w:name w:val="Heading 1 Char"/>
    <w:link w:val="Heading1"/>
    <w:uiPriority w:val="9"/>
    <w:rsid w:val="00DC51E2"/>
    <w:rPr>
      <w:rFonts w:ascii="Calibri" w:eastAsia="Times New Roman" w:hAnsi="Calibri"/>
      <w:b/>
      <w:bCs/>
      <w:caps/>
      <w:kern w:val="32"/>
      <w:sz w:val="22"/>
      <w:szCs w:val="32"/>
    </w:rPr>
  </w:style>
  <w:style w:type="character" w:customStyle="1" w:styleId="Heading4Char">
    <w:name w:val="Heading 4 Char"/>
    <w:link w:val="Heading4"/>
    <w:uiPriority w:val="9"/>
    <w:rsid w:val="009C1206"/>
    <w:rPr>
      <w:rFonts w:eastAsia="Times New Roman"/>
      <w:b/>
      <w:bCs/>
      <w:caps/>
      <w:szCs w:val="28"/>
    </w:rPr>
  </w:style>
  <w:style w:type="paragraph" w:styleId="ListParagraph">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Heading3Char">
    <w:name w:val="Heading 3 Char"/>
    <w:link w:val="Heading3"/>
    <w:uiPriority w:val="9"/>
    <w:rsid w:val="009C1206"/>
    <w:rPr>
      <w:rFonts w:ascii="Calibri" w:eastAsia="Times New Roman" w:hAnsi="Calibri" w:cs="Times New Roman"/>
      <w:bCs/>
      <w:sz w:val="16"/>
      <w:szCs w:val="26"/>
    </w:rPr>
  </w:style>
  <w:style w:type="paragraph" w:styleId="FootnoteText">
    <w:name w:val="footnote text"/>
    <w:basedOn w:val="Normal"/>
    <w:link w:val="FootnoteTextChar"/>
    <w:semiHidden/>
    <w:unhideWhenUsed/>
    <w:rsid w:val="009C1206"/>
    <w:pPr>
      <w:spacing w:before="120" w:after="0"/>
    </w:pPr>
    <w:rPr>
      <w:rFonts w:ascii="Arial" w:hAnsi="Arial" w:cs="Arial"/>
      <w:sz w:val="20"/>
      <w:szCs w:val="20"/>
      <w:lang w:val="it-IT"/>
    </w:rPr>
  </w:style>
  <w:style w:type="character" w:customStyle="1" w:styleId="FootnoteTextChar">
    <w:name w:val="Footnote Text Char"/>
    <w:link w:val="FootnoteText"/>
    <w:semiHidden/>
    <w:rsid w:val="009C1206"/>
    <w:rPr>
      <w:rFonts w:ascii="Arial" w:hAnsi="Arial" w:cs="Arial"/>
      <w:lang w:val="it-IT"/>
    </w:rPr>
  </w:style>
  <w:style w:type="character" w:styleId="FootnoteReference">
    <w:name w:val="footnote reference"/>
    <w:semiHidden/>
    <w:unhideWhenUsed/>
    <w:rsid w:val="009C1206"/>
    <w:rPr>
      <w:vertAlign w:val="superscript"/>
    </w:rPr>
  </w:style>
  <w:style w:type="paragraph" w:styleId="TOC1">
    <w:name w:val="toc 1"/>
    <w:basedOn w:val="Normal"/>
    <w:next w:val="Normal"/>
    <w:autoRedefine/>
    <w:uiPriority w:val="39"/>
    <w:unhideWhenUsed/>
    <w:rsid w:val="00AE13E2"/>
    <w:pPr>
      <w:tabs>
        <w:tab w:val="right" w:leader="dot" w:pos="6348"/>
      </w:tabs>
      <w:jc w:val="center"/>
    </w:pPr>
    <w:rPr>
      <w:lang w:val="en-GB"/>
    </w:rPr>
  </w:style>
  <w:style w:type="paragraph" w:styleId="TOC2">
    <w:name w:val="toc 2"/>
    <w:basedOn w:val="Normal"/>
    <w:next w:val="Normal"/>
    <w:autoRedefine/>
    <w:uiPriority w:val="39"/>
    <w:unhideWhenUsed/>
    <w:rsid w:val="00911DE0"/>
    <w:pPr>
      <w:ind w:left="160"/>
    </w:pPr>
  </w:style>
  <w:style w:type="paragraph" w:styleId="TO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oSpacing">
    <w:name w:val="No Spacing"/>
    <w:uiPriority w:val="1"/>
    <w:qFormat/>
    <w:rsid w:val="009D383A"/>
    <w:pPr>
      <w:jc w:val="both"/>
    </w:pPr>
    <w:rPr>
      <w:sz w:val="16"/>
      <w:szCs w:val="22"/>
    </w:rPr>
  </w:style>
  <w:style w:type="paragraph" w:styleId="Revision">
    <w:name w:val="Revision"/>
    <w:hidden/>
    <w:uiPriority w:val="99"/>
    <w:semiHidden/>
    <w:rsid w:val="0022671D"/>
    <w:rPr>
      <w:sz w:val="16"/>
      <w:szCs w:val="22"/>
    </w:rPr>
  </w:style>
  <w:style w:type="paragraph" w:styleId="EndnoteText">
    <w:name w:val="endnote text"/>
    <w:basedOn w:val="Normal"/>
    <w:link w:val="EndnoteTextChar"/>
    <w:uiPriority w:val="99"/>
    <w:semiHidden/>
    <w:unhideWhenUsed/>
    <w:rsid w:val="00807670"/>
    <w:rPr>
      <w:sz w:val="20"/>
      <w:szCs w:val="20"/>
    </w:rPr>
  </w:style>
  <w:style w:type="character" w:customStyle="1" w:styleId="EndnoteTextChar">
    <w:name w:val="Endnote Text Char"/>
    <w:basedOn w:val="DefaultParagraphFont"/>
    <w:link w:val="EndnoteText"/>
    <w:uiPriority w:val="99"/>
    <w:semiHidden/>
    <w:rsid w:val="00807670"/>
  </w:style>
  <w:style w:type="character" w:styleId="EndnoteReference">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BodyText">
    <w:name w:val="Body Text"/>
    <w:basedOn w:val="Normal"/>
    <w:link w:val="BodyTextCh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BodyTextChar">
    <w:name w:val="Body Text Char"/>
    <w:link w:val="BodyText"/>
    <w:uiPriority w:val="1"/>
    <w:rsid w:val="00C008E0"/>
    <w:rPr>
      <w:rFonts w:ascii="Arial" w:eastAsia="Arial" w:hAnsi="Arial"/>
      <w:sz w:val="21"/>
      <w:szCs w:val="21"/>
    </w:rPr>
  </w:style>
  <w:style w:type="paragraph" w:styleId="TOCHeading">
    <w:name w:val="TOC Heading"/>
    <w:basedOn w:val="Heading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O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O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O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O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O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O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Heading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Heading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BD65B1"/>
    <w:pPr>
      <w:widowControl w:val="0"/>
      <w:spacing w:after="0"/>
      <w:ind w:left="360"/>
      <w:contextualSpacing/>
    </w:pPr>
    <w:rPr>
      <w:rFonts w:ascii="Arial" w:eastAsia="SimSun" w:hAnsi="Arial"/>
      <w:kern w:val="2"/>
      <w:sz w:val="20"/>
      <w:szCs w:val="21"/>
      <w:lang w:eastAsia="zh-CN"/>
    </w:rPr>
  </w:style>
  <w:style w:type="character" w:styleId="UnresolvedMention">
    <w:name w:val="Unresolved Mention"/>
    <w:basedOn w:val="DefaultParagraphFont"/>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 w:id="1711606513">
      <w:bodyDiv w:val="1"/>
      <w:marLeft w:val="0"/>
      <w:marRight w:val="0"/>
      <w:marTop w:val="0"/>
      <w:marBottom w:val="0"/>
      <w:divBdr>
        <w:top w:val="none" w:sz="0" w:space="0" w:color="auto"/>
        <w:left w:val="none" w:sz="0" w:space="0" w:color="auto"/>
        <w:bottom w:val="none" w:sz="0" w:space="0" w:color="auto"/>
        <w:right w:val="none" w:sz="0" w:space="0" w:color="auto"/>
      </w:divBdr>
      <w:divsChild>
        <w:div w:id="2065398889">
          <w:marLeft w:val="0"/>
          <w:marRight w:val="0"/>
          <w:marTop w:val="0"/>
          <w:marBottom w:val="0"/>
          <w:divBdr>
            <w:top w:val="none" w:sz="0" w:space="0" w:color="auto"/>
            <w:left w:val="none" w:sz="0" w:space="0" w:color="auto"/>
            <w:bottom w:val="none" w:sz="0" w:space="0" w:color="auto"/>
            <w:right w:val="none" w:sz="0" w:space="0" w:color="auto"/>
          </w:divBdr>
        </w:div>
      </w:divsChild>
    </w:div>
    <w:div w:id="2093768528">
      <w:bodyDiv w:val="1"/>
      <w:marLeft w:val="0"/>
      <w:marRight w:val="0"/>
      <w:marTop w:val="0"/>
      <w:marBottom w:val="0"/>
      <w:divBdr>
        <w:top w:val="none" w:sz="0" w:space="0" w:color="auto"/>
        <w:left w:val="none" w:sz="0" w:space="0" w:color="auto"/>
        <w:bottom w:val="none" w:sz="0" w:space="0" w:color="auto"/>
        <w:right w:val="none" w:sz="0" w:space="0" w:color="auto"/>
      </w:divBdr>
      <w:divsChild>
        <w:div w:id="1145467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2.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3.xml><?xml version="1.0" encoding="utf-8"?>
<ds:datastoreItem xmlns:ds="http://schemas.openxmlformats.org/officeDocument/2006/customXml" ds:itemID="{F889B0C1-F9DA-4BFB-8951-B53DDD2B1927}"/>
</file>

<file path=customXml/itemProps4.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2193</Characters>
  <Application>Microsoft Office Word</Application>
  <DocSecurity>0</DocSecurity>
  <Lines>18</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2536</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Siclari Isabella</cp:lastModifiedBy>
  <cp:revision>13</cp:revision>
  <cp:lastPrinted>2017-03-13T18:23:00Z</cp:lastPrinted>
  <dcterms:created xsi:type="dcterms:W3CDTF">2022-03-31T13:31:00Z</dcterms:created>
  <dcterms:modified xsi:type="dcterms:W3CDTF">2022-07-05T16:05:00Z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